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3B" w:rsidRPr="00ED5539" w:rsidRDefault="006D1007" w:rsidP="00ED5539">
      <w:pPr>
        <w:pStyle w:val="a5"/>
        <w:spacing w:line="560" w:lineRule="exact"/>
        <w:jc w:val="left"/>
        <w:rPr>
          <w:rFonts w:ascii="方正仿宋_GBK" w:eastAsia="方正仿宋_GBK" w:hAnsi="仿宋" w:cs="仿宋"/>
          <w:bCs/>
          <w:sz w:val="30"/>
          <w:szCs w:val="30"/>
        </w:rPr>
      </w:pPr>
      <w:bookmarkStart w:id="0" w:name="_GoBack"/>
      <w:bookmarkEnd w:id="0"/>
      <w:r w:rsidRPr="00ED5539">
        <w:rPr>
          <w:rFonts w:ascii="方正仿宋_GBK" w:eastAsia="方正仿宋_GBK" w:hAnsi="仿宋" w:cs="仿宋"/>
          <w:bCs/>
          <w:sz w:val="30"/>
          <w:szCs w:val="30"/>
        </w:rPr>
        <w:t>附件</w:t>
      </w:r>
      <w:r w:rsidRPr="00ED5539">
        <w:rPr>
          <w:rFonts w:ascii="方正仿宋_GBK" w:eastAsia="方正仿宋_GBK" w:hAnsi="仿宋" w:cs="仿宋"/>
          <w:bCs/>
          <w:sz w:val="30"/>
          <w:szCs w:val="30"/>
        </w:rPr>
        <w:t>2</w:t>
      </w:r>
      <w:r w:rsidR="00ED5539" w:rsidRPr="00ED5539">
        <w:rPr>
          <w:rFonts w:ascii="方正仿宋_GBK" w:eastAsia="方正仿宋_GBK" w:hAnsi="仿宋" w:cs="仿宋"/>
          <w:bCs/>
          <w:sz w:val="30"/>
          <w:szCs w:val="30"/>
        </w:rPr>
        <w:t>：</w:t>
      </w:r>
    </w:p>
    <w:p w:rsidR="00F3483B" w:rsidRPr="00ED5539" w:rsidRDefault="006D1007" w:rsidP="00ED5539">
      <w:pPr>
        <w:pStyle w:val="a5"/>
        <w:spacing w:line="560" w:lineRule="exact"/>
        <w:jc w:val="center"/>
        <w:rPr>
          <w:rFonts w:ascii="方正小标宋_GBK" w:eastAsia="方正小标宋_GBK" w:hAnsi="仿宋" w:cs="仿宋"/>
          <w:b/>
          <w:bCs/>
          <w:sz w:val="36"/>
          <w:szCs w:val="36"/>
        </w:rPr>
      </w:pPr>
      <w:r w:rsidRPr="00ED5539">
        <w:rPr>
          <w:rFonts w:ascii="方正小标宋_GBK" w:eastAsia="方正小标宋_GBK" w:hAnsi="仿宋" w:cs="仿宋"/>
          <w:b/>
          <w:bCs/>
          <w:sz w:val="36"/>
          <w:szCs w:val="36"/>
        </w:rPr>
        <w:t>池州学院</w:t>
      </w:r>
      <w:r w:rsidRPr="00ED5539">
        <w:rPr>
          <w:rFonts w:ascii="方正小标宋_GBK" w:eastAsia="方正小标宋_GBK" w:hAnsi="仿宋" w:cs="仿宋"/>
          <w:b/>
          <w:bCs/>
          <w:sz w:val="36"/>
          <w:szCs w:val="36"/>
        </w:rPr>
        <w:t>体育与健康</w:t>
      </w:r>
      <w:r w:rsidRPr="00ED5539">
        <w:rPr>
          <w:rFonts w:ascii="方正小标宋_GBK" w:eastAsia="方正小标宋_GBK" w:hAnsi="仿宋" w:cs="仿宋"/>
          <w:b/>
          <w:bCs/>
          <w:sz w:val="36"/>
          <w:szCs w:val="36"/>
        </w:rPr>
        <w:t>俱乐部实施方案</w:t>
      </w:r>
    </w:p>
    <w:p w:rsidR="00F3483B" w:rsidRPr="00ED5539" w:rsidRDefault="00F3483B" w:rsidP="00ED5539">
      <w:pPr>
        <w:pStyle w:val="a5"/>
        <w:spacing w:line="560" w:lineRule="exact"/>
        <w:ind w:firstLineChars="200" w:firstLine="600"/>
        <w:jc w:val="left"/>
        <w:rPr>
          <w:rFonts w:ascii="方正仿宋_GBK" w:eastAsia="方正仿宋_GBK" w:hAnsiTheme="majorEastAsia" w:cstheme="majorEastAsia"/>
          <w:sz w:val="30"/>
          <w:szCs w:val="30"/>
        </w:rPr>
      </w:pP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为了</w:t>
      </w:r>
      <w:r w:rsidRPr="00ED5539">
        <w:rPr>
          <w:rFonts w:ascii="方正仿宋_GBK" w:eastAsia="方正仿宋_GBK" w:hAnsiTheme="majorEastAsia" w:cstheme="majorEastAsia"/>
          <w:sz w:val="30"/>
          <w:szCs w:val="30"/>
        </w:rPr>
        <w:t>培养</w:t>
      </w:r>
      <w:r w:rsidRPr="00ED5539">
        <w:rPr>
          <w:rFonts w:ascii="方正仿宋_GBK" w:eastAsia="方正仿宋_GBK" w:hAnsiTheme="majorEastAsia" w:cstheme="majorEastAsia"/>
          <w:sz w:val="30"/>
          <w:szCs w:val="30"/>
        </w:rPr>
        <w:t>学生</w:t>
      </w:r>
      <w:r w:rsidRPr="00ED5539">
        <w:rPr>
          <w:rFonts w:ascii="方正仿宋_GBK" w:eastAsia="方正仿宋_GBK" w:hAnsiTheme="majorEastAsia" w:cstheme="majorEastAsia"/>
          <w:sz w:val="30"/>
          <w:szCs w:val="30"/>
        </w:rPr>
        <w:t>“终身体育”</w:t>
      </w:r>
      <w:r w:rsidRPr="00ED5539">
        <w:rPr>
          <w:rFonts w:ascii="方正仿宋_GBK" w:eastAsia="方正仿宋_GBK" w:hAnsiTheme="majorEastAsia" w:cstheme="majorEastAsia"/>
          <w:sz w:val="30"/>
          <w:szCs w:val="30"/>
        </w:rPr>
        <w:t>的</w:t>
      </w:r>
      <w:r w:rsidRPr="00ED5539">
        <w:rPr>
          <w:rFonts w:ascii="方正仿宋_GBK" w:eastAsia="方正仿宋_GBK" w:hAnsiTheme="majorEastAsia" w:cstheme="majorEastAsia"/>
          <w:sz w:val="30"/>
          <w:szCs w:val="30"/>
        </w:rPr>
        <w:t>意识和习惯</w:t>
      </w:r>
      <w:r w:rsidRPr="00ED5539">
        <w:rPr>
          <w:rFonts w:ascii="方正仿宋_GBK" w:eastAsia="方正仿宋_GBK" w:hAnsiTheme="majorEastAsia" w:cstheme="majorEastAsia"/>
          <w:sz w:val="30"/>
          <w:szCs w:val="30"/>
        </w:rPr>
        <w:t>，发现学生体育方面的兴趣、才能和潜能，提升学生综合素质，切实提高我校大学生体质健康水平。</w:t>
      </w:r>
      <w:r w:rsidRPr="00ED5539">
        <w:rPr>
          <w:rFonts w:ascii="方正仿宋_GBK" w:eastAsia="方正仿宋_GBK" w:hAnsiTheme="majorEastAsia" w:cstheme="majorEastAsia"/>
          <w:sz w:val="30"/>
          <w:szCs w:val="30"/>
        </w:rPr>
        <w:t>根据国务院发布实施的《学校体育工作条例》（</w:t>
      </w:r>
      <w:r w:rsidRPr="00ED5539">
        <w:rPr>
          <w:rFonts w:ascii="方正仿宋_GBK" w:eastAsia="方正仿宋_GBK" w:hAnsiTheme="majorEastAsia" w:cstheme="majorEastAsia"/>
          <w:sz w:val="30"/>
          <w:szCs w:val="30"/>
        </w:rPr>
        <w:t>国家教委</w:t>
      </w:r>
      <w:r w:rsidRPr="00ED5539">
        <w:rPr>
          <w:rFonts w:ascii="方正仿宋_GBK" w:eastAsia="方正仿宋_GBK" w:hAnsiTheme="majorEastAsia" w:cstheme="majorEastAsia"/>
          <w:sz w:val="30"/>
          <w:szCs w:val="30"/>
        </w:rPr>
        <w:t>8</w:t>
      </w:r>
      <w:r w:rsidRPr="00ED5539">
        <w:rPr>
          <w:rFonts w:ascii="方正仿宋_GBK" w:eastAsia="方正仿宋_GBK" w:hAnsiTheme="majorEastAsia" w:cstheme="majorEastAsia"/>
          <w:sz w:val="30"/>
          <w:szCs w:val="30"/>
        </w:rPr>
        <w:t>号令</w:t>
      </w:r>
      <w:r w:rsidRPr="00ED5539">
        <w:rPr>
          <w:rFonts w:ascii="方正仿宋_GBK" w:eastAsia="方正仿宋_GBK" w:hAnsiTheme="majorEastAsia" w:cstheme="majorEastAsia"/>
          <w:sz w:val="30"/>
          <w:szCs w:val="30"/>
        </w:rPr>
        <w:t>）、教育部颁布的《全国普通高等学校体育课程教学指导纲要》（</w:t>
      </w:r>
      <w:proofErr w:type="gramStart"/>
      <w:r w:rsidRPr="00ED5539">
        <w:rPr>
          <w:rFonts w:ascii="方正仿宋_GBK" w:eastAsia="方正仿宋_GBK" w:hAnsiTheme="majorEastAsia" w:cstheme="majorEastAsia"/>
          <w:sz w:val="30"/>
          <w:szCs w:val="30"/>
        </w:rPr>
        <w:t>教体</w:t>
      </w:r>
      <w:proofErr w:type="gramEnd"/>
      <w:r w:rsidRPr="00ED5539">
        <w:rPr>
          <w:rFonts w:ascii="方正仿宋_GBK" w:eastAsia="方正仿宋_GBK" w:hAnsiTheme="majorEastAsia" w:cstheme="majorEastAsia"/>
          <w:sz w:val="30"/>
          <w:szCs w:val="30"/>
        </w:rPr>
        <w:t>[2002]13</w:t>
      </w:r>
      <w:r w:rsidRPr="00ED5539">
        <w:rPr>
          <w:rFonts w:ascii="方正仿宋_GBK" w:eastAsia="方正仿宋_GBK" w:hAnsiTheme="majorEastAsia" w:cstheme="majorEastAsia"/>
          <w:sz w:val="30"/>
          <w:szCs w:val="30"/>
        </w:rPr>
        <w:t>号）、《国务院办公厅关于强化学校体育促进会员身心健康全面发展的意见》（国办发</w:t>
      </w:r>
      <w:r w:rsidRPr="00ED5539">
        <w:rPr>
          <w:rFonts w:ascii="方正仿宋_GBK" w:eastAsia="方正仿宋_GBK" w:hAnsiTheme="majorEastAsia" w:cstheme="majorEastAsia"/>
          <w:sz w:val="30"/>
          <w:szCs w:val="30"/>
        </w:rPr>
        <w:t>[2016]27</w:t>
      </w:r>
      <w:r w:rsidRPr="00ED5539">
        <w:rPr>
          <w:rFonts w:ascii="方正仿宋_GBK" w:eastAsia="方正仿宋_GBK" w:hAnsiTheme="majorEastAsia" w:cstheme="majorEastAsia"/>
          <w:sz w:val="30"/>
          <w:szCs w:val="30"/>
        </w:rPr>
        <w:t>号）</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《“健康中国</w:t>
      </w:r>
      <w:r w:rsidRPr="00ED5539">
        <w:rPr>
          <w:rFonts w:ascii="方正仿宋_GBK" w:eastAsia="方正仿宋_GBK" w:hAnsiTheme="majorEastAsia" w:cstheme="majorEastAsia"/>
          <w:sz w:val="30"/>
          <w:szCs w:val="30"/>
        </w:rPr>
        <w:t>2030</w:t>
      </w:r>
      <w:r w:rsidRPr="00ED5539">
        <w:rPr>
          <w:rFonts w:ascii="方正仿宋_GBK" w:eastAsia="方正仿宋_GBK" w:hAnsiTheme="majorEastAsia" w:cstheme="majorEastAsia"/>
          <w:sz w:val="30"/>
          <w:szCs w:val="30"/>
        </w:rPr>
        <w:t>”规划纲要》</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“三走”</w:t>
      </w:r>
      <w:r w:rsidRPr="00ED5539">
        <w:rPr>
          <w:rFonts w:ascii="方正仿宋_GBK" w:eastAsia="方正仿宋_GBK" w:hAnsiTheme="majorEastAsia" w:cstheme="majorEastAsia"/>
          <w:sz w:val="30"/>
          <w:szCs w:val="30"/>
        </w:rPr>
        <w:t>活动和《安徽省教育厅关于在全省高校推行公共体育艺术教育俱乐部制教学改革的意见》（</w:t>
      </w:r>
      <w:proofErr w:type="gramStart"/>
      <w:r w:rsidRPr="00ED5539">
        <w:rPr>
          <w:rFonts w:ascii="方正仿宋_GBK" w:eastAsia="方正仿宋_GBK" w:hAnsiTheme="majorEastAsia" w:cstheme="majorEastAsia"/>
          <w:sz w:val="30"/>
          <w:szCs w:val="30"/>
        </w:rPr>
        <w:t>皖教秘高</w:t>
      </w:r>
      <w:proofErr w:type="gramEnd"/>
      <w:r w:rsidRPr="00ED5539">
        <w:rPr>
          <w:rFonts w:ascii="方正仿宋_GBK" w:eastAsia="方正仿宋_GBK" w:hAnsiTheme="majorEastAsia" w:cstheme="majorEastAsia"/>
          <w:sz w:val="30"/>
          <w:szCs w:val="30"/>
        </w:rPr>
        <w:t>[2018]60</w:t>
      </w:r>
      <w:r w:rsidRPr="00ED5539">
        <w:rPr>
          <w:rFonts w:ascii="方正仿宋_GBK" w:eastAsia="方正仿宋_GBK" w:hAnsiTheme="majorEastAsia" w:cstheme="majorEastAsia"/>
          <w:sz w:val="30"/>
          <w:szCs w:val="30"/>
        </w:rPr>
        <w:t>号）</w:t>
      </w:r>
      <w:r w:rsidRPr="00ED5539">
        <w:rPr>
          <w:rFonts w:ascii="方正仿宋_GBK" w:eastAsia="方正仿宋_GBK" w:hAnsiTheme="majorEastAsia" w:cstheme="majorEastAsia"/>
          <w:sz w:val="30"/>
          <w:szCs w:val="30"/>
        </w:rPr>
        <w:t>等文件精神</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结合</w:t>
      </w:r>
      <w:r w:rsidRPr="00ED5539">
        <w:rPr>
          <w:rFonts w:ascii="方正仿宋_GBK" w:eastAsia="方正仿宋_GBK" w:hAnsiTheme="majorEastAsia" w:cstheme="majorEastAsia"/>
          <w:sz w:val="30"/>
          <w:szCs w:val="30"/>
        </w:rPr>
        <w:t>池州</w:t>
      </w:r>
      <w:r w:rsidRPr="00ED5539">
        <w:rPr>
          <w:rFonts w:ascii="方正仿宋_GBK" w:eastAsia="方正仿宋_GBK" w:hAnsiTheme="majorEastAsia" w:cstheme="majorEastAsia"/>
          <w:sz w:val="30"/>
          <w:szCs w:val="30"/>
        </w:rPr>
        <w:t>学院实际情况，制定本方案。</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一、指导思想</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转变教育观念和管理理念、优化整合教育资源，实现大学体育教学内容个性化、教学形式多样化、教学安排生活化、教学管理网络化、教学评价过程化、课内课外一体化。努力培养</w:t>
      </w:r>
      <w:r w:rsidRPr="00ED5539">
        <w:rPr>
          <w:rFonts w:ascii="方正仿宋_GBK" w:eastAsia="方正仿宋_GBK" w:hAnsiTheme="majorEastAsia" w:cstheme="majorEastAsia"/>
          <w:sz w:val="30"/>
          <w:szCs w:val="30"/>
        </w:rPr>
        <w:t>学生</w:t>
      </w:r>
      <w:r w:rsidRPr="00ED5539">
        <w:rPr>
          <w:rFonts w:ascii="方正仿宋_GBK" w:eastAsia="方正仿宋_GBK" w:hAnsiTheme="majorEastAsia" w:cstheme="majorEastAsia"/>
          <w:sz w:val="30"/>
          <w:szCs w:val="30"/>
        </w:rPr>
        <w:t>“终身体育”</w:t>
      </w:r>
      <w:r w:rsidRPr="00ED5539">
        <w:rPr>
          <w:rFonts w:ascii="方正仿宋_GBK" w:eastAsia="方正仿宋_GBK" w:hAnsiTheme="majorEastAsia" w:cstheme="majorEastAsia"/>
          <w:sz w:val="30"/>
          <w:szCs w:val="30"/>
        </w:rPr>
        <w:t>的</w:t>
      </w:r>
      <w:r w:rsidRPr="00ED5539">
        <w:rPr>
          <w:rFonts w:ascii="方正仿宋_GBK" w:eastAsia="方正仿宋_GBK" w:hAnsiTheme="majorEastAsia" w:cstheme="majorEastAsia"/>
          <w:sz w:val="30"/>
          <w:szCs w:val="30"/>
        </w:rPr>
        <w:t>意识和习惯。</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实行俱乐部制，是将学生的体育教学、运动训练与竞赛、课外体育活动所有体育活动</w:t>
      </w:r>
      <w:r w:rsidRPr="00ED5539">
        <w:rPr>
          <w:rFonts w:ascii="方正仿宋_GBK" w:eastAsia="方正仿宋_GBK" w:hAnsiTheme="majorEastAsia" w:cstheme="majorEastAsia"/>
          <w:sz w:val="30"/>
          <w:szCs w:val="30"/>
        </w:rPr>
        <w:t>都纳入</w:t>
      </w:r>
      <w:r w:rsidRPr="00ED5539">
        <w:rPr>
          <w:rFonts w:ascii="方正仿宋_GBK" w:eastAsia="方正仿宋_GBK" w:hAnsiTheme="majorEastAsia" w:cstheme="majorEastAsia"/>
          <w:sz w:val="30"/>
          <w:szCs w:val="30"/>
        </w:rPr>
        <w:t>俱乐部内进行教学、训练和指导。将俱乐部建设作为体育教学改革的核心和重点，构建符合当代大学生身心发展需要的课程体系，全面贯彻《全国普通高等学校体育课程教学指导纲要》，切实提高体育教学质量和育人质量。</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根据学校教育的总体要求和体育课程的自身规律，面向全体学</w:t>
      </w:r>
      <w:r w:rsidRPr="00ED5539">
        <w:rPr>
          <w:rFonts w:ascii="方正仿宋_GBK" w:eastAsia="方正仿宋_GBK" w:hAnsiTheme="majorEastAsia" w:cstheme="majorEastAsia"/>
          <w:sz w:val="30"/>
          <w:szCs w:val="30"/>
        </w:rPr>
        <w:lastRenderedPageBreak/>
        <w:t>生开设多种类型的体育课程，打破原有系别、班级，重新组合，以满足不同层次、不同水平、不同兴趣学生的需要。</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二、培养目标</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培养学生积极参加体育活动的兴趣和习惯，</w:t>
      </w:r>
      <w:r w:rsidRPr="00ED5539">
        <w:rPr>
          <w:rFonts w:ascii="方正仿宋_GBK" w:eastAsia="方正仿宋_GBK" w:hAnsiTheme="majorEastAsia" w:cstheme="majorEastAsia"/>
          <w:sz w:val="30"/>
          <w:szCs w:val="30"/>
        </w:rPr>
        <w:t>让学生</w:t>
      </w:r>
      <w:r w:rsidRPr="00ED5539">
        <w:rPr>
          <w:rFonts w:ascii="方正仿宋_GBK" w:eastAsia="方正仿宋_GBK" w:hAnsiTheme="majorEastAsia" w:cstheme="majorEastAsia"/>
          <w:sz w:val="30"/>
          <w:szCs w:val="30"/>
        </w:rPr>
        <w:t>能够根据自身体质健康状况编制可行的个人锻炼计划，具有一定的体育文化欣赏能力。</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掌握</w:t>
      </w: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种健身运动的基本方法、手段和技能，能科学地进行体育锻炼，养成健康的行为习惯，培养“终身体育”的意识。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根据自身能力设置体育学习目标，通过体育活动增强心理调适能力和对社会生活的适应能力，养成积极乐观的生活态度，建立良好的人际关系。</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4</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体验运动的乐趣和成功的喜悦，表现出良好的体育道德与合作精神。</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三、组织形式</w:t>
      </w:r>
    </w:p>
    <w:p w:rsidR="00F3483B" w:rsidRPr="00ED5539" w:rsidRDefault="006D1007" w:rsidP="00ED5539">
      <w:pPr>
        <w:spacing w:line="560" w:lineRule="exact"/>
        <w:ind w:firstLineChars="200" w:firstLine="602"/>
        <w:rPr>
          <w:rFonts w:ascii="方正仿宋_GBK" w:eastAsia="方正仿宋_GBK" w:hAnsi="宋体" w:cs="宋体" w:hint="eastAsia"/>
          <w:kern w:val="0"/>
          <w:sz w:val="30"/>
          <w:szCs w:val="30"/>
          <w:lang w:bidi="ar"/>
        </w:rPr>
      </w:pPr>
      <w:r w:rsidRPr="00ED5539">
        <w:rPr>
          <w:rFonts w:ascii="方正仿宋_GBK" w:eastAsia="方正仿宋_GBK" w:hAnsiTheme="majorEastAsia" w:cstheme="majorEastAsia" w:hint="eastAsia"/>
          <w:b/>
          <w:bCs/>
          <w:sz w:val="30"/>
          <w:szCs w:val="30"/>
        </w:rPr>
        <w:t xml:space="preserve"> </w:t>
      </w:r>
      <w:r w:rsidRPr="00ED5539">
        <w:rPr>
          <w:rFonts w:ascii="方正仿宋_GBK" w:eastAsia="方正仿宋_GBK" w:hAnsi="宋体" w:cs="宋体" w:hint="eastAsia"/>
          <w:kern w:val="0"/>
          <w:sz w:val="30"/>
          <w:szCs w:val="30"/>
          <w:lang w:bidi="ar"/>
        </w:rPr>
        <w:t>1.</w:t>
      </w:r>
      <w:r w:rsidRPr="00ED5539">
        <w:rPr>
          <w:rFonts w:ascii="方正仿宋_GBK" w:eastAsia="方正仿宋_GBK" w:hAnsi="宋体" w:cs="宋体" w:hint="eastAsia"/>
          <w:kern w:val="0"/>
          <w:sz w:val="30"/>
          <w:szCs w:val="30"/>
          <w:lang w:bidi="ar"/>
        </w:rPr>
        <w:t>成立机构</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lang w:bidi="ar"/>
        </w:rPr>
        <w:t>成立公共体育教学俱乐部管理中心，</w:t>
      </w:r>
      <w:r w:rsidRPr="00ED5539">
        <w:rPr>
          <w:rFonts w:ascii="方正仿宋_GBK" w:eastAsia="方正仿宋_GBK" w:hAnsi="宋体"/>
          <w:sz w:val="30"/>
          <w:szCs w:val="30"/>
        </w:rPr>
        <w:t>负责全校</w:t>
      </w:r>
      <w:r w:rsidRPr="00ED5539">
        <w:rPr>
          <w:rFonts w:ascii="方正仿宋_GBK" w:eastAsia="方正仿宋_GBK" w:hAnsi="宋体"/>
          <w:sz w:val="30"/>
          <w:szCs w:val="30"/>
        </w:rPr>
        <w:t>公共体育</w:t>
      </w:r>
      <w:r w:rsidRPr="00ED5539">
        <w:rPr>
          <w:rFonts w:ascii="方正仿宋_GBK" w:eastAsia="方正仿宋_GBK" w:hAnsi="宋体"/>
          <w:sz w:val="30"/>
          <w:szCs w:val="30"/>
        </w:rPr>
        <w:t>教育课</w:t>
      </w:r>
      <w:r w:rsidRPr="00ED5539">
        <w:rPr>
          <w:rFonts w:ascii="方正仿宋_GBK" w:eastAsia="方正仿宋_GBK" w:hAnsiTheme="majorEastAsia" w:cstheme="majorEastAsia"/>
          <w:sz w:val="30"/>
          <w:szCs w:val="30"/>
          <w:lang w:bidi="ar"/>
        </w:rPr>
        <w:t>程的安排、管理和公共体育活动的组织工作。</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单项俱乐部</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4</w:t>
      </w:r>
      <w:r w:rsidRPr="00ED5539">
        <w:rPr>
          <w:rFonts w:ascii="方正仿宋_GBK" w:eastAsia="方正仿宋_GBK" w:hAnsiTheme="majorEastAsia" w:cstheme="majorEastAsia"/>
          <w:sz w:val="30"/>
          <w:szCs w:val="30"/>
        </w:rPr>
        <w:t>学期</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采用课内俱乐部的形式，</w:t>
      </w:r>
      <w:r w:rsidRPr="00ED5539">
        <w:rPr>
          <w:rFonts w:ascii="方正仿宋_GBK" w:eastAsia="方正仿宋_GBK" w:hAnsiTheme="majorEastAsia" w:cstheme="majorEastAsia"/>
          <w:sz w:val="30"/>
          <w:szCs w:val="30"/>
        </w:rPr>
        <w:t>5</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6</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7</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8</w:t>
      </w:r>
      <w:r w:rsidRPr="00ED5539">
        <w:rPr>
          <w:rFonts w:ascii="方正仿宋_GBK" w:eastAsia="方正仿宋_GBK" w:hAnsiTheme="majorEastAsia" w:cstheme="majorEastAsia"/>
          <w:sz w:val="30"/>
          <w:szCs w:val="30"/>
        </w:rPr>
        <w:t>学期</w:t>
      </w:r>
      <w:r w:rsidRPr="00ED5539">
        <w:rPr>
          <w:rFonts w:ascii="方正仿宋_GBK" w:eastAsia="方正仿宋_GBK" w:hAnsiTheme="majorEastAsia" w:cstheme="majorEastAsia"/>
          <w:sz w:val="30"/>
          <w:szCs w:val="30"/>
        </w:rPr>
        <w:t>，采用课外俱乐部的形式</w:t>
      </w:r>
      <w:r w:rsidRPr="00ED5539">
        <w:rPr>
          <w:rFonts w:ascii="方正仿宋_GBK" w:eastAsia="方正仿宋_GBK" w:hAnsiTheme="majorEastAsia" w:cstheme="majorEastAsia"/>
          <w:sz w:val="30"/>
          <w:szCs w:val="30"/>
        </w:rPr>
        <w:t>。</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每个俱乐部有人数限制，按照先选先得的原则；</w:t>
      </w:r>
      <w:r w:rsidRPr="00ED5539">
        <w:rPr>
          <w:rFonts w:ascii="方正仿宋_GBK" w:eastAsia="方正仿宋_GBK" w:hAnsiTheme="majorEastAsia" w:cstheme="majorEastAsia"/>
          <w:sz w:val="30"/>
          <w:szCs w:val="30"/>
        </w:rPr>
        <w:t>原则上要求学生第一学年与第二学年选不一样的运动项目。</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 xml:space="preserve">  (2)</w:t>
      </w:r>
      <w:r w:rsidRPr="00ED5539">
        <w:rPr>
          <w:rFonts w:ascii="方正仿宋_GBK" w:eastAsia="方正仿宋_GBK" w:hAnsiTheme="majorEastAsia" w:cstheme="majorEastAsia"/>
          <w:sz w:val="30"/>
          <w:szCs w:val="30"/>
        </w:rPr>
        <w:t>一</w:t>
      </w:r>
      <w:r w:rsidRPr="00ED5539">
        <w:rPr>
          <w:rFonts w:ascii="方正仿宋_GBK" w:eastAsia="方正仿宋_GBK" w:hAnsiTheme="majorEastAsia" w:cstheme="majorEastAsia"/>
          <w:sz w:val="30"/>
          <w:szCs w:val="30"/>
        </w:rPr>
        <w:t>、二</w:t>
      </w:r>
      <w:r w:rsidRPr="00ED5539">
        <w:rPr>
          <w:rFonts w:ascii="方正仿宋_GBK" w:eastAsia="方正仿宋_GBK" w:hAnsiTheme="majorEastAsia" w:cstheme="majorEastAsia"/>
          <w:sz w:val="30"/>
          <w:szCs w:val="30"/>
        </w:rPr>
        <w:t>年级俱乐部项目：排球，篮球</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武术，羽毛球，网球</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lastRenderedPageBreak/>
        <w:t>健美操，体育舞蹈，田径，足球</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轮滑，定向运动，跳绳</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课外体育活动</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时间从每学期的第二周开始，</w:t>
      </w:r>
      <w:proofErr w:type="gramStart"/>
      <w:r w:rsidRPr="00ED5539">
        <w:rPr>
          <w:rFonts w:ascii="方正仿宋_GBK" w:eastAsia="方正仿宋_GBK" w:hAnsiTheme="majorEastAsia" w:cstheme="majorEastAsia"/>
          <w:sz w:val="30"/>
          <w:szCs w:val="30"/>
        </w:rPr>
        <w:t>以乐跑的</w:t>
      </w:r>
      <w:proofErr w:type="gramEnd"/>
      <w:r w:rsidRPr="00ED5539">
        <w:rPr>
          <w:rFonts w:ascii="方正仿宋_GBK" w:eastAsia="方正仿宋_GBK" w:hAnsiTheme="majorEastAsia" w:cstheme="majorEastAsia"/>
          <w:sz w:val="30"/>
          <w:szCs w:val="30"/>
        </w:rPr>
        <w:t>形式进行，</w:t>
      </w:r>
      <w:r w:rsidRPr="00ED5539">
        <w:rPr>
          <w:rFonts w:ascii="方正仿宋_GBK" w:eastAsia="方正仿宋_GBK" w:hAnsiTheme="majorEastAsia" w:cstheme="majorEastAsia"/>
          <w:sz w:val="30"/>
          <w:szCs w:val="30"/>
        </w:rPr>
        <w:t>在</w:t>
      </w:r>
      <w:r w:rsidRPr="00ED5539">
        <w:rPr>
          <w:rFonts w:ascii="方正仿宋_GBK" w:eastAsia="方正仿宋_GBK" w:hAnsiTheme="majorEastAsia" w:cstheme="majorEastAsia"/>
          <w:sz w:val="30"/>
          <w:szCs w:val="30"/>
        </w:rPr>
        <w:t>规定时间内（</w:t>
      </w:r>
      <w:r w:rsidRPr="00ED5539">
        <w:rPr>
          <w:rFonts w:ascii="方正仿宋_GBK" w:eastAsia="方正仿宋_GBK" w:hAnsiTheme="majorEastAsia" w:cstheme="majorEastAsia"/>
          <w:sz w:val="30"/>
          <w:szCs w:val="30"/>
        </w:rPr>
        <w:t>6</w:t>
      </w:r>
      <w:r w:rsidRPr="00ED5539">
        <w:rPr>
          <w:rFonts w:ascii="方正仿宋_GBK" w:eastAsia="方正仿宋_GBK" w:hAnsiTheme="majorEastAsia" w:cstheme="majorEastAsia"/>
          <w:sz w:val="30"/>
          <w:szCs w:val="30"/>
        </w:rPr>
        <w:t>点—</w:t>
      </w:r>
      <w:r w:rsidRPr="00ED5539">
        <w:rPr>
          <w:rFonts w:ascii="方正仿宋_GBK" w:eastAsia="方正仿宋_GBK" w:hAnsiTheme="majorEastAsia" w:cstheme="majorEastAsia"/>
          <w:sz w:val="30"/>
          <w:szCs w:val="30"/>
        </w:rPr>
        <w:t>22</w:t>
      </w:r>
      <w:r w:rsidRPr="00ED5539">
        <w:rPr>
          <w:rFonts w:ascii="方正仿宋_GBK" w:eastAsia="方正仿宋_GBK" w:hAnsiTheme="majorEastAsia" w:cstheme="majorEastAsia"/>
          <w:sz w:val="30"/>
          <w:szCs w:val="30"/>
        </w:rPr>
        <w:t>点）进行校园长跑活动</w:t>
      </w:r>
      <w:r w:rsidRPr="00ED5539">
        <w:rPr>
          <w:rFonts w:ascii="方正仿宋_GBK" w:eastAsia="方正仿宋_GBK" w:hAnsiTheme="majorEastAsia" w:cstheme="majorEastAsia"/>
          <w:sz w:val="30"/>
          <w:szCs w:val="30"/>
        </w:rPr>
        <w:t>。</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4.</w:t>
      </w:r>
      <w:r w:rsidRPr="00ED5539">
        <w:rPr>
          <w:rFonts w:ascii="方正仿宋_GBK" w:eastAsia="方正仿宋_GBK" w:hAnsiTheme="majorEastAsia" w:cstheme="majorEastAsia"/>
          <w:sz w:val="30"/>
          <w:szCs w:val="30"/>
        </w:rPr>
        <w:t>体育保健指导：面向特殊群体会员进行体育保健指导，如病、残、弱等。</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四、会员管理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俱乐部实施会员制，一年级和二年级为初级会员，三、四年级为中级会员，</w:t>
      </w:r>
      <w:proofErr w:type="gramStart"/>
      <w:r w:rsidRPr="00ED5539">
        <w:rPr>
          <w:rFonts w:ascii="方正仿宋_GBK" w:eastAsia="方正仿宋_GBK" w:hAnsiTheme="majorEastAsia" w:cstheme="majorEastAsia"/>
          <w:sz w:val="30"/>
          <w:szCs w:val="30"/>
        </w:rPr>
        <w:t>校各个</w:t>
      </w:r>
      <w:proofErr w:type="gramEnd"/>
      <w:r w:rsidRPr="00ED5539">
        <w:rPr>
          <w:rFonts w:ascii="方正仿宋_GBK" w:eastAsia="方正仿宋_GBK" w:hAnsiTheme="majorEastAsia" w:cstheme="majorEastAsia"/>
          <w:sz w:val="30"/>
          <w:szCs w:val="30"/>
        </w:rPr>
        <w:t>体育项目代表队成员为高级会员</w:t>
      </w:r>
      <w:r w:rsidRPr="00ED5539">
        <w:rPr>
          <w:rFonts w:ascii="方正仿宋_GBK" w:eastAsia="方正仿宋_GBK" w:hAnsiTheme="majorEastAsia" w:cstheme="majorEastAsia"/>
          <w:sz w:val="30"/>
          <w:szCs w:val="30"/>
        </w:rPr>
        <w:t>。</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一、二年级会员</w:t>
      </w:r>
      <w:r w:rsidRPr="00ED5539">
        <w:rPr>
          <w:rFonts w:ascii="方正仿宋_GBK" w:eastAsia="方正仿宋_GBK" w:hAnsiTheme="majorEastAsia" w:cstheme="majorEastAsia"/>
          <w:sz w:val="30"/>
          <w:szCs w:val="30"/>
        </w:rPr>
        <w:t>为</w:t>
      </w:r>
      <w:r w:rsidRPr="00ED5539">
        <w:rPr>
          <w:rFonts w:ascii="方正仿宋_GBK" w:eastAsia="方正仿宋_GBK" w:hAnsiTheme="majorEastAsia" w:cstheme="majorEastAsia"/>
          <w:sz w:val="30"/>
          <w:szCs w:val="30"/>
        </w:rPr>
        <w:t>必修学分</w:t>
      </w:r>
      <w:r w:rsidRPr="00ED5539">
        <w:rPr>
          <w:rFonts w:ascii="方正仿宋_GBK" w:eastAsia="方正仿宋_GBK" w:hAnsiTheme="majorEastAsia" w:cstheme="majorEastAsia"/>
          <w:sz w:val="30"/>
          <w:szCs w:val="30"/>
        </w:rPr>
        <w:t>。俱乐部会员必须在</w:t>
      </w:r>
      <w:r w:rsidRPr="00ED5539">
        <w:rPr>
          <w:rFonts w:ascii="方正仿宋_GBK" w:eastAsia="方正仿宋_GBK" w:hAnsiTheme="majorEastAsia" w:cstheme="majorEastAsia"/>
          <w:sz w:val="30"/>
          <w:szCs w:val="30"/>
        </w:rPr>
        <w:t>每年度体质测试合格</w:t>
      </w:r>
      <w:r w:rsidRPr="00ED5539">
        <w:rPr>
          <w:rFonts w:ascii="方正仿宋_GBK" w:eastAsia="方正仿宋_GBK" w:hAnsiTheme="majorEastAsia" w:cstheme="majorEastAsia"/>
          <w:sz w:val="30"/>
          <w:szCs w:val="30"/>
        </w:rPr>
        <w:t>后方能参加俱乐部内的考试，并且会员需</w:t>
      </w:r>
      <w:r w:rsidRPr="00ED5539">
        <w:rPr>
          <w:rFonts w:ascii="方正仿宋_GBK" w:eastAsia="方正仿宋_GBK" w:hAnsiTheme="majorEastAsia" w:cstheme="majorEastAsia"/>
          <w:sz w:val="30"/>
          <w:szCs w:val="30"/>
        </w:rPr>
        <w:t>完成</w:t>
      </w:r>
      <w:r w:rsidRPr="00ED5539">
        <w:rPr>
          <w:rFonts w:ascii="方正仿宋_GBK" w:eastAsia="方正仿宋_GBK" w:hAnsiTheme="majorEastAsia" w:cstheme="majorEastAsia"/>
          <w:sz w:val="30"/>
          <w:szCs w:val="30"/>
        </w:rPr>
        <w:t>各</w:t>
      </w:r>
      <w:r w:rsidRPr="00ED5539">
        <w:rPr>
          <w:rFonts w:ascii="方正仿宋_GBK" w:eastAsia="方正仿宋_GBK" w:hAnsiTheme="majorEastAsia" w:cstheme="majorEastAsia"/>
          <w:sz w:val="30"/>
          <w:szCs w:val="30"/>
        </w:rPr>
        <w:t>个学期规定的</w:t>
      </w:r>
      <w:proofErr w:type="gramStart"/>
      <w:r w:rsidRPr="00ED5539">
        <w:rPr>
          <w:rFonts w:ascii="方正仿宋_GBK" w:eastAsia="方正仿宋_GBK" w:hAnsiTheme="majorEastAsia" w:cstheme="majorEastAsia"/>
          <w:sz w:val="30"/>
          <w:szCs w:val="30"/>
        </w:rPr>
        <w:t>乐跑</w:t>
      </w:r>
      <w:r w:rsidRPr="00ED5539">
        <w:rPr>
          <w:rFonts w:ascii="方正仿宋_GBK" w:eastAsia="方正仿宋_GBK" w:hAnsiTheme="majorEastAsia" w:cstheme="majorEastAsia"/>
          <w:sz w:val="30"/>
          <w:szCs w:val="30"/>
        </w:rPr>
        <w:t>相关</w:t>
      </w:r>
      <w:proofErr w:type="gramEnd"/>
      <w:r w:rsidRPr="00ED5539">
        <w:rPr>
          <w:rFonts w:ascii="方正仿宋_GBK" w:eastAsia="方正仿宋_GBK" w:hAnsiTheme="majorEastAsia" w:cstheme="majorEastAsia"/>
          <w:sz w:val="30"/>
          <w:szCs w:val="30"/>
        </w:rPr>
        <w:t>要求</w:t>
      </w:r>
      <w:r w:rsidRPr="00ED5539">
        <w:rPr>
          <w:rFonts w:ascii="方正仿宋_GBK" w:eastAsia="方正仿宋_GBK" w:hAnsiTheme="majorEastAsia" w:cstheme="majorEastAsia"/>
          <w:sz w:val="30"/>
          <w:szCs w:val="30"/>
        </w:rPr>
        <w:t>才能修完</w:t>
      </w:r>
      <w:r w:rsidRPr="00ED5539">
        <w:rPr>
          <w:rFonts w:ascii="方正仿宋_GBK" w:eastAsia="方正仿宋_GBK" w:hAnsiTheme="majorEastAsia" w:cstheme="majorEastAsia"/>
          <w:sz w:val="30"/>
          <w:szCs w:val="30"/>
        </w:rPr>
        <w:t>相应的</w:t>
      </w:r>
      <w:r w:rsidRPr="00ED5539">
        <w:rPr>
          <w:rFonts w:ascii="方正仿宋_GBK" w:eastAsia="方正仿宋_GBK" w:hAnsiTheme="majorEastAsia" w:cstheme="majorEastAsia"/>
          <w:sz w:val="30"/>
          <w:szCs w:val="30"/>
        </w:rPr>
        <w:t>学分。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会员技术等级标准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初级会员：会员对本项目比较感兴趣；养成锻炼习惯；提高身体素质和运动能力；能够基本掌握本项目的技术动作；具有克服困难，不怕苦不怕累的思想品质。</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中级会员：会员对本项目感兴趣；养成良好锻炼习惯；身体素质和运动能力有明显提高；能够比较熟练掌握本</w:t>
      </w:r>
      <w:r w:rsidRPr="00ED5539">
        <w:rPr>
          <w:rFonts w:ascii="方正仿宋_GBK" w:eastAsia="方正仿宋_GBK" w:hAnsiTheme="majorEastAsia" w:cstheme="majorEastAsia"/>
          <w:sz w:val="30"/>
          <w:szCs w:val="30"/>
        </w:rPr>
        <w:t>项目的技术动作，了解本项目的战术；具有积极向上、团结合作的思想品质。</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高级会员：会员热衷关注本项目俱乐部发展动向；已养成经常锻炼习惯并具备一定的指导能力；身体素质和运动能力有显著提高；能够熟练掌握本项目的技术动作，基本掌握本项目的技术及战术；具有团结合作，勇争第一的思想品质。</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lastRenderedPageBreak/>
        <w:t>2.</w:t>
      </w:r>
      <w:r w:rsidRPr="00ED5539">
        <w:rPr>
          <w:rFonts w:ascii="方正仿宋_GBK" w:eastAsia="方正仿宋_GBK" w:hAnsiTheme="majorEastAsia" w:cstheme="majorEastAsia"/>
          <w:sz w:val="30"/>
          <w:szCs w:val="30"/>
        </w:rPr>
        <w:t>助教来源</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highlight w:val="yellow"/>
        </w:rPr>
      </w:pPr>
      <w:r w:rsidRPr="00ED5539">
        <w:rPr>
          <w:rFonts w:ascii="方正仿宋_GBK" w:eastAsia="方正仿宋_GBK" w:hAnsiTheme="majorEastAsia" w:cstheme="majorEastAsia"/>
          <w:sz w:val="30"/>
          <w:szCs w:val="30"/>
        </w:rPr>
        <w:t>助教</w:t>
      </w:r>
      <w:r w:rsidRPr="00ED5539">
        <w:rPr>
          <w:rFonts w:ascii="方正仿宋_GBK" w:eastAsia="方正仿宋_GBK" w:hAnsiTheme="majorEastAsia" w:cstheme="majorEastAsia"/>
          <w:sz w:val="30"/>
          <w:szCs w:val="30"/>
        </w:rPr>
        <w:t>来源于体育学院的专业学生，这些学生</w:t>
      </w:r>
      <w:r w:rsidRPr="00ED5539">
        <w:rPr>
          <w:rFonts w:ascii="方正仿宋_GBK" w:eastAsia="方正仿宋_GBK" w:hAnsiTheme="majorEastAsia" w:cstheme="majorEastAsia"/>
          <w:sz w:val="30"/>
          <w:szCs w:val="30"/>
        </w:rPr>
        <w:t>包括</w:t>
      </w:r>
      <w:r w:rsidRPr="00ED5539">
        <w:rPr>
          <w:rFonts w:ascii="方正仿宋_GBK" w:eastAsia="方正仿宋_GBK" w:hAnsiTheme="majorEastAsia" w:cstheme="majorEastAsia"/>
          <w:sz w:val="30"/>
          <w:szCs w:val="30"/>
        </w:rPr>
        <w:t>致力于考取体育专业教师资格证</w:t>
      </w:r>
      <w:r w:rsidRPr="00ED5539">
        <w:rPr>
          <w:rFonts w:ascii="方正仿宋_GBK" w:eastAsia="方正仿宋_GBK" w:hAnsiTheme="majorEastAsia" w:cstheme="majorEastAsia"/>
          <w:sz w:val="30"/>
          <w:szCs w:val="30"/>
        </w:rPr>
        <w:t>者</w:t>
      </w:r>
      <w:r w:rsidRPr="00ED5539">
        <w:rPr>
          <w:rFonts w:ascii="方正仿宋_GBK" w:eastAsia="方正仿宋_GBK" w:hAnsiTheme="majorEastAsia" w:cstheme="majorEastAsia"/>
          <w:sz w:val="30"/>
          <w:szCs w:val="30"/>
        </w:rPr>
        <w:t>和</w:t>
      </w:r>
      <w:r w:rsidRPr="00ED5539">
        <w:rPr>
          <w:rFonts w:ascii="方正仿宋_GBK" w:eastAsia="方正仿宋_GBK" w:hAnsiTheme="majorEastAsia" w:cstheme="majorEastAsia"/>
          <w:sz w:val="30"/>
          <w:szCs w:val="30"/>
        </w:rPr>
        <w:t>各个体育项目高水平运动队的学生</w:t>
      </w:r>
      <w:r w:rsidRPr="00ED5539">
        <w:rPr>
          <w:rFonts w:ascii="方正仿宋_GBK" w:eastAsia="方正仿宋_GBK" w:hAnsiTheme="majorEastAsia" w:cstheme="majorEastAsia"/>
          <w:sz w:val="30"/>
          <w:szCs w:val="30"/>
        </w:rPr>
        <w:t>。</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五</w:t>
      </w:r>
      <w:r w:rsidRPr="00ED5539">
        <w:rPr>
          <w:rFonts w:ascii="方正黑体_GBK" w:eastAsia="方正黑体_GBK" w:hAnsiTheme="majorEastAsia" w:cstheme="majorEastAsia"/>
          <w:b/>
          <w:bCs/>
          <w:sz w:val="30"/>
          <w:szCs w:val="30"/>
        </w:rPr>
        <w:t>、学分及成绩评定</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获得学分</w:t>
      </w:r>
    </w:p>
    <w:p w:rsidR="00F3483B" w:rsidRPr="00ED5539" w:rsidRDefault="006D1007" w:rsidP="00D276DE">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课时与学分分布表</w:t>
      </w:r>
      <w:r w:rsidRPr="00ED5539">
        <w:rPr>
          <w:rFonts w:ascii="方正仿宋_GBK" w:eastAsia="方正仿宋_GBK" w:hAnsiTheme="majorEastAsia" w:cstheme="majorEastAsia"/>
          <w:sz w:val="30"/>
          <w:szCs w:val="30"/>
        </w:rPr>
        <w:t>:</w:t>
      </w:r>
    </w:p>
    <w:tbl>
      <w:tblPr>
        <w:tblStyle w:val="a9"/>
        <w:tblW w:w="7376" w:type="dxa"/>
        <w:jc w:val="center"/>
        <w:tblLayout w:type="fixed"/>
        <w:tblLook w:val="04A0" w:firstRow="1" w:lastRow="0" w:firstColumn="1" w:lastColumn="0" w:noHBand="0" w:noVBand="1"/>
      </w:tblPr>
      <w:tblGrid>
        <w:gridCol w:w="1477"/>
        <w:gridCol w:w="1477"/>
        <w:gridCol w:w="1477"/>
        <w:gridCol w:w="1477"/>
        <w:gridCol w:w="1468"/>
      </w:tblGrid>
      <w:tr w:rsidR="00F3483B" w:rsidRPr="00D276DE">
        <w:trPr>
          <w:jc w:val="center"/>
        </w:trPr>
        <w:tc>
          <w:tcPr>
            <w:tcW w:w="1477" w:type="dxa"/>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学时</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俱乐部内</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proofErr w:type="gramStart"/>
            <w:r w:rsidRPr="00D276DE">
              <w:rPr>
                <w:rFonts w:ascii="方正仿宋_GBK" w:eastAsia="方正仿宋_GBK" w:hAnsiTheme="majorEastAsia" w:cstheme="majorEastAsia"/>
                <w:sz w:val="24"/>
                <w:szCs w:val="24"/>
              </w:rPr>
              <w:t>乐跑</w:t>
            </w:r>
            <w:proofErr w:type="gramEnd"/>
          </w:p>
        </w:tc>
        <w:tc>
          <w:tcPr>
            <w:tcW w:w="1468" w:type="dxa"/>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共计（分）</w:t>
            </w:r>
          </w:p>
        </w:tc>
      </w:tr>
      <w:tr w:rsidR="00F3483B" w:rsidRPr="00D276DE">
        <w:trPr>
          <w:jc w:val="center"/>
        </w:trPr>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1-2</w:t>
            </w:r>
            <w:r w:rsidRPr="00D276DE">
              <w:rPr>
                <w:rFonts w:ascii="方正仿宋_GBK" w:eastAsia="方正仿宋_GBK" w:hAnsiTheme="majorEastAsia" w:cstheme="majorEastAsia"/>
                <w:sz w:val="24"/>
                <w:szCs w:val="24"/>
              </w:rPr>
              <w:t>学期</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64</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0.7*2</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0.3*2</w:t>
            </w:r>
          </w:p>
        </w:tc>
        <w:tc>
          <w:tcPr>
            <w:tcW w:w="1468"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2</w:t>
            </w:r>
          </w:p>
        </w:tc>
      </w:tr>
      <w:tr w:rsidR="00F3483B" w:rsidRPr="00D276DE">
        <w:trPr>
          <w:jc w:val="center"/>
        </w:trPr>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3-4</w:t>
            </w:r>
            <w:r w:rsidRPr="00D276DE">
              <w:rPr>
                <w:rFonts w:ascii="方正仿宋_GBK" w:eastAsia="方正仿宋_GBK" w:hAnsiTheme="majorEastAsia" w:cstheme="majorEastAsia"/>
                <w:sz w:val="24"/>
                <w:szCs w:val="24"/>
              </w:rPr>
              <w:t>学期</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64</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0.7*2</w:t>
            </w:r>
          </w:p>
        </w:tc>
        <w:tc>
          <w:tcPr>
            <w:tcW w:w="1477"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0.3*2</w:t>
            </w:r>
          </w:p>
        </w:tc>
        <w:tc>
          <w:tcPr>
            <w:tcW w:w="1468" w:type="dxa"/>
          </w:tcPr>
          <w:p w:rsidR="00F3483B" w:rsidRPr="00D276DE" w:rsidRDefault="006D1007" w:rsidP="00ED5539">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2</w:t>
            </w:r>
          </w:p>
        </w:tc>
      </w:tr>
    </w:tbl>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5</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6</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7</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8</w:t>
      </w:r>
      <w:r w:rsidRPr="00ED5539">
        <w:rPr>
          <w:rFonts w:ascii="方正仿宋_GBK" w:eastAsia="方正仿宋_GBK" w:hAnsiTheme="majorEastAsia" w:cstheme="majorEastAsia"/>
          <w:sz w:val="30"/>
          <w:szCs w:val="30"/>
        </w:rPr>
        <w:t>学期</w:t>
      </w:r>
      <w:r w:rsidRPr="00ED5539">
        <w:rPr>
          <w:rFonts w:ascii="方正仿宋_GBK" w:eastAsia="方正仿宋_GBK" w:hAnsiTheme="majorEastAsia" w:cstheme="majorEastAsia"/>
          <w:sz w:val="30"/>
          <w:szCs w:val="30"/>
        </w:rPr>
        <w:t>没有学分，但俱乐部内会员须体质测试合格，且完成</w:t>
      </w:r>
      <w:proofErr w:type="gramStart"/>
      <w:r w:rsidRPr="00ED5539">
        <w:rPr>
          <w:rFonts w:ascii="方正仿宋_GBK" w:eastAsia="方正仿宋_GBK" w:hAnsiTheme="majorEastAsia" w:cstheme="majorEastAsia"/>
          <w:sz w:val="30"/>
          <w:szCs w:val="30"/>
        </w:rPr>
        <w:t>乐跑相关</w:t>
      </w:r>
      <w:proofErr w:type="gramEnd"/>
      <w:r w:rsidRPr="00ED5539">
        <w:rPr>
          <w:rFonts w:ascii="方正仿宋_GBK" w:eastAsia="方正仿宋_GBK" w:hAnsiTheme="majorEastAsia" w:cstheme="majorEastAsia"/>
          <w:sz w:val="30"/>
          <w:szCs w:val="30"/>
        </w:rPr>
        <w:t>的要求后，才予以核发毕业证书。</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w:t>
      </w: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．会员成绩</w:t>
      </w:r>
      <w:r w:rsidRPr="00ED5539">
        <w:rPr>
          <w:rFonts w:ascii="方正仿宋_GBK" w:eastAsia="方正仿宋_GBK" w:hAnsiTheme="majorEastAsia" w:cstheme="majorEastAsia"/>
          <w:sz w:val="30"/>
          <w:szCs w:val="30"/>
        </w:rPr>
        <w:t>与奖励</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平时成绩的管理</w:t>
      </w:r>
    </w:p>
    <w:p w:rsidR="00F3483B" w:rsidRPr="00ED5539" w:rsidRDefault="006D1007" w:rsidP="00ED5539">
      <w:pPr>
        <w:pStyle w:val="a5"/>
        <w:spacing w:line="560" w:lineRule="exact"/>
        <w:ind w:firstLineChars="100" w:firstLine="3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旷课累计达总课时</w:t>
      </w: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以上学时，取消当学期期末考核资格。</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俱乐部内</w:t>
      </w:r>
      <w:r w:rsidRPr="00ED5539">
        <w:rPr>
          <w:rFonts w:ascii="方正仿宋_GBK" w:eastAsia="方正仿宋_GBK" w:hAnsiTheme="majorEastAsia" w:cstheme="majorEastAsia"/>
          <w:sz w:val="30"/>
          <w:szCs w:val="30"/>
        </w:rPr>
        <w:t>成绩不足</w:t>
      </w:r>
      <w:r w:rsidRPr="00ED5539">
        <w:rPr>
          <w:rFonts w:ascii="方正仿宋_GBK" w:eastAsia="方正仿宋_GBK" w:hAnsiTheme="majorEastAsia" w:cstheme="majorEastAsia"/>
          <w:sz w:val="30"/>
          <w:szCs w:val="30"/>
        </w:rPr>
        <w:t>1/3</w:t>
      </w:r>
      <w:r w:rsidRPr="00ED5539">
        <w:rPr>
          <w:rFonts w:ascii="方正仿宋_GBK" w:eastAsia="方正仿宋_GBK" w:hAnsiTheme="majorEastAsia" w:cstheme="majorEastAsia"/>
          <w:sz w:val="30"/>
          <w:szCs w:val="30"/>
        </w:rPr>
        <w:t>者，视为平时成绩考核不合格，取消当学期期末考核资格。</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w:t>
      </w:r>
      <w:r w:rsidRPr="00ED5539">
        <w:rPr>
          <w:rFonts w:ascii="方正仿宋_GBK" w:eastAsia="方正仿宋_GBK" w:hAnsiTheme="majorEastAsia" w:cstheme="majorEastAsia"/>
          <w:sz w:val="30"/>
          <w:szCs w:val="30"/>
        </w:rPr>
        <w:t>学期累计完成指导教师布置的作业未达到作业总量</w:t>
      </w:r>
      <w:r w:rsidRPr="00ED5539">
        <w:rPr>
          <w:rFonts w:ascii="方正仿宋_GBK" w:eastAsia="方正仿宋_GBK" w:hAnsiTheme="majorEastAsia" w:cstheme="majorEastAsia"/>
          <w:sz w:val="30"/>
          <w:szCs w:val="30"/>
        </w:rPr>
        <w:t>1/3</w:t>
      </w:r>
      <w:r w:rsidRPr="00ED5539">
        <w:rPr>
          <w:rFonts w:ascii="方正仿宋_GBK" w:eastAsia="方正仿宋_GBK" w:hAnsiTheme="majorEastAsia" w:cstheme="majorEastAsia"/>
          <w:sz w:val="30"/>
          <w:szCs w:val="30"/>
        </w:rPr>
        <w:t>以上，取消当学期期末考核资格。</w:t>
      </w:r>
    </w:p>
    <w:p w:rsidR="00F3483B" w:rsidRPr="00ED5539" w:rsidRDefault="006D1007" w:rsidP="00ED5539">
      <w:pPr>
        <w:pStyle w:val="a5"/>
        <w:spacing w:line="560" w:lineRule="exact"/>
        <w:ind w:leftChars="200" w:left="42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）考核内容</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4</w:t>
      </w:r>
      <w:r w:rsidRPr="00ED5539">
        <w:rPr>
          <w:rFonts w:ascii="方正仿宋_GBK" w:eastAsia="方正仿宋_GBK" w:hAnsiTheme="majorEastAsia" w:cstheme="majorEastAsia"/>
          <w:sz w:val="30"/>
          <w:szCs w:val="30"/>
        </w:rPr>
        <w:t>学期：俱乐部成绩（</w:t>
      </w:r>
      <w:r w:rsidRPr="00ED5539">
        <w:rPr>
          <w:rFonts w:ascii="方正仿宋_GBK" w:eastAsia="方正仿宋_GBK" w:hAnsiTheme="majorEastAsia" w:cstheme="majorEastAsia"/>
          <w:sz w:val="30"/>
          <w:szCs w:val="30"/>
        </w:rPr>
        <w:t>70</w:t>
      </w:r>
      <w:r w:rsidRPr="00ED5539">
        <w:rPr>
          <w:rFonts w:ascii="方正仿宋_GBK" w:eastAsia="方正仿宋_GBK" w:hAnsiTheme="majorEastAsia" w:cstheme="majorEastAsia"/>
          <w:sz w:val="30"/>
          <w:szCs w:val="30"/>
        </w:rPr>
        <w:t>分）</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乐跑（</w:t>
      </w:r>
      <w:r w:rsidRPr="00ED5539">
        <w:rPr>
          <w:rFonts w:ascii="方正仿宋_GBK" w:eastAsia="方正仿宋_GBK" w:hAnsiTheme="majorEastAsia" w:cstheme="majorEastAsia"/>
          <w:sz w:val="30"/>
          <w:szCs w:val="30"/>
        </w:rPr>
        <w:t>30</w:t>
      </w:r>
      <w:r w:rsidRPr="00ED5539">
        <w:rPr>
          <w:rFonts w:ascii="方正仿宋_GBK" w:eastAsia="方正仿宋_GBK" w:hAnsiTheme="majorEastAsia" w:cstheme="majorEastAsia"/>
          <w:sz w:val="30"/>
          <w:szCs w:val="30"/>
        </w:rPr>
        <w:t>分），俱乐部内成绩由各个俱乐部指导老师制定相应的考核内容；体育保健俱乐部每学期进行两次体育保健知识讲座，完成指导老师布置的学习任务，即可以给予合格。</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lastRenderedPageBreak/>
        <w:t>5</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6</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7</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8</w:t>
      </w:r>
      <w:r w:rsidRPr="00ED5539">
        <w:rPr>
          <w:rFonts w:ascii="方正仿宋_GBK" w:eastAsia="方正仿宋_GBK" w:hAnsiTheme="majorEastAsia" w:cstheme="majorEastAsia"/>
          <w:sz w:val="30"/>
          <w:szCs w:val="30"/>
        </w:rPr>
        <w:t>学期</w:t>
      </w:r>
      <w:r w:rsidRPr="00ED5539">
        <w:rPr>
          <w:rFonts w:ascii="方正仿宋_GBK" w:eastAsia="方正仿宋_GBK" w:hAnsiTheme="majorEastAsia" w:cstheme="majorEastAsia"/>
          <w:sz w:val="30"/>
          <w:szCs w:val="30"/>
        </w:rPr>
        <w:t>：需体质测试</w:t>
      </w:r>
      <w:r w:rsidRPr="00ED5539">
        <w:rPr>
          <w:rFonts w:ascii="方正仿宋_GBK" w:eastAsia="方正仿宋_GBK" w:hAnsiTheme="majorEastAsia" w:cstheme="majorEastAsia"/>
          <w:sz w:val="30"/>
          <w:szCs w:val="30"/>
        </w:rPr>
        <w:t>合格</w:t>
      </w:r>
      <w:r w:rsidRPr="00ED5539">
        <w:rPr>
          <w:rFonts w:ascii="方正仿宋_GBK" w:eastAsia="方正仿宋_GBK" w:hAnsiTheme="majorEastAsia" w:cstheme="majorEastAsia"/>
          <w:sz w:val="30"/>
          <w:szCs w:val="30"/>
        </w:rPr>
        <w:t>，并</w:t>
      </w:r>
      <w:proofErr w:type="gramStart"/>
      <w:r w:rsidRPr="00ED5539">
        <w:rPr>
          <w:rFonts w:ascii="方正仿宋_GBK" w:eastAsia="方正仿宋_GBK" w:hAnsiTheme="majorEastAsia" w:cstheme="majorEastAsia"/>
          <w:sz w:val="30"/>
          <w:szCs w:val="30"/>
        </w:rPr>
        <w:t>完成乐跑</w:t>
      </w:r>
      <w:r w:rsidRPr="00ED5539">
        <w:rPr>
          <w:rFonts w:ascii="方正仿宋_GBK" w:eastAsia="方正仿宋_GBK" w:hAnsiTheme="majorEastAsia" w:cstheme="majorEastAsia"/>
          <w:sz w:val="30"/>
          <w:szCs w:val="30"/>
        </w:rPr>
        <w:t>的</w:t>
      </w:r>
      <w:proofErr w:type="gramEnd"/>
      <w:r w:rsidRPr="00ED5539">
        <w:rPr>
          <w:rFonts w:ascii="方正仿宋_GBK" w:eastAsia="方正仿宋_GBK" w:hAnsiTheme="majorEastAsia" w:cstheme="majorEastAsia"/>
          <w:sz w:val="30"/>
          <w:szCs w:val="30"/>
        </w:rPr>
        <w:t>相关要求</w:t>
      </w:r>
      <w:r w:rsidRPr="00ED5539">
        <w:rPr>
          <w:rFonts w:ascii="方正仿宋_GBK" w:eastAsia="方正仿宋_GBK" w:hAnsiTheme="majorEastAsia" w:cstheme="majorEastAsia"/>
          <w:sz w:val="30"/>
          <w:szCs w:val="30"/>
        </w:rPr>
        <w:t>数才能准予颁发毕业证书。</w:t>
      </w:r>
    </w:p>
    <w:p w:rsidR="00F3483B" w:rsidRPr="00ED5539" w:rsidRDefault="006D1007" w:rsidP="00ED5539">
      <w:pPr>
        <w:pStyle w:val="a5"/>
        <w:spacing w:line="560" w:lineRule="exact"/>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 xml:space="preserve">　　根据各俱乐部项目特点，负责俱乐部的指导教师可设定</w:t>
      </w: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5</w:t>
      </w:r>
      <w:r w:rsidRPr="00ED5539">
        <w:rPr>
          <w:rFonts w:ascii="方正仿宋_GBK" w:eastAsia="方正仿宋_GBK" w:hAnsiTheme="majorEastAsia" w:cstheme="majorEastAsia"/>
          <w:sz w:val="30"/>
          <w:szCs w:val="30"/>
        </w:rPr>
        <w:t>项考核内容，会员可根据自己的技能水平有选择的进行考核。</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）获奖项目、名称及所获得期末加分分配表</w:t>
      </w:r>
    </w:p>
    <w:tbl>
      <w:tblPr>
        <w:tblW w:w="8637" w:type="dxa"/>
        <w:jc w:val="center"/>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EEEEE"/>
        <w:tblLayout w:type="fixed"/>
        <w:tblCellMar>
          <w:left w:w="0" w:type="dxa"/>
          <w:right w:w="0" w:type="dxa"/>
        </w:tblCellMar>
        <w:tblLook w:val="04A0" w:firstRow="1" w:lastRow="0" w:firstColumn="1" w:lastColumn="0" w:noHBand="0" w:noVBand="1"/>
      </w:tblPr>
      <w:tblGrid>
        <w:gridCol w:w="816"/>
        <w:gridCol w:w="3024"/>
        <w:gridCol w:w="2175"/>
        <w:gridCol w:w="682"/>
        <w:gridCol w:w="1244"/>
        <w:gridCol w:w="696"/>
      </w:tblGrid>
      <w:tr w:rsidR="00F3483B" w:rsidRPr="00D276DE">
        <w:trPr>
          <w:trHeight w:val="570"/>
          <w:jc w:val="center"/>
        </w:trPr>
        <w:tc>
          <w:tcPr>
            <w:tcW w:w="81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类别</w:t>
            </w: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项目名称</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认定依据</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分值</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考核部门</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备注</w:t>
            </w:r>
          </w:p>
        </w:tc>
      </w:tr>
      <w:tr w:rsidR="00F3483B" w:rsidRPr="00D276DE">
        <w:trPr>
          <w:jc w:val="center"/>
        </w:trPr>
        <w:tc>
          <w:tcPr>
            <w:tcW w:w="816" w:type="dxa"/>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竞赛</w:t>
            </w: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国家级竞赛一等奖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20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国家级竞赛二等奖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18</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国家级竞赛三等奖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17</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国家级赛前集训</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省级竞赛一等奖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省级竞赛二等奖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13</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省级竞赛三等奖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12</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省级赛前集训</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市级竞赛一等奖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市级竞赛二等奖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8</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市级竞赛三等奖</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7</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市级赛前集训</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校级竞赛第一名</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8</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校级竞赛第二名</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6</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校级竞赛第三名</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校级竞赛参赛</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证书或证明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3</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lastRenderedPageBreak/>
              <w:t>裁判员</w:t>
            </w:r>
          </w:p>
          <w:p w:rsidR="00F3483B" w:rsidRP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w:t>
            </w:r>
            <w:r w:rsidRPr="00D276DE">
              <w:rPr>
                <w:rFonts w:ascii="方正仿宋_GBK" w:eastAsia="方正仿宋_GBK" w:hAnsiTheme="majorEastAsia" w:cstheme="majorEastAsia"/>
                <w:sz w:val="24"/>
                <w:szCs w:val="24"/>
              </w:rPr>
              <w:t>书</w:t>
            </w: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国家级</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20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D276DE">
            <w:pPr>
              <w:pStyle w:val="a5"/>
              <w:spacing w:line="560" w:lineRule="exact"/>
              <w:jc w:val="center"/>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国家一级</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D276DE">
            <w:pPr>
              <w:pStyle w:val="a5"/>
              <w:spacing w:line="560" w:lineRule="exact"/>
              <w:jc w:val="center"/>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国家二级</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12</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D276DE">
            <w:pPr>
              <w:pStyle w:val="a5"/>
              <w:spacing w:line="560" w:lineRule="exact"/>
              <w:jc w:val="center"/>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国家三级</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证书</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各类文体实践活动</w:t>
            </w: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参加国家级文体活动</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D276DE">
            <w:pPr>
              <w:pStyle w:val="a5"/>
              <w:spacing w:line="560" w:lineRule="exact"/>
              <w:jc w:val="center"/>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参加省部级文体活动</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8</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D276DE">
            <w:pPr>
              <w:pStyle w:val="a5"/>
              <w:spacing w:line="560" w:lineRule="exact"/>
              <w:jc w:val="center"/>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r w:rsidRPr="00D276DE">
              <w:rPr>
                <w:rFonts w:ascii="方正仿宋_GBK" w:eastAsia="方正仿宋_GBK" w:hAnsiTheme="majorEastAsia" w:cstheme="majorEastAsia"/>
                <w:sz w:val="24"/>
                <w:szCs w:val="24"/>
              </w:rPr>
              <w:t>参加校级对外文体活动</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3</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各级</w:t>
            </w:r>
          </w:p>
          <w:p w:rsid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裁判</w:t>
            </w:r>
          </w:p>
          <w:p w:rsidR="00F3483B" w:rsidRPr="00D276DE" w:rsidRDefault="006D1007" w:rsidP="00D276DE">
            <w:pPr>
              <w:pStyle w:val="a5"/>
              <w:spacing w:line="560" w:lineRule="exact"/>
              <w:jc w:val="center"/>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工</w:t>
            </w:r>
            <w:r w:rsidRPr="00D276DE">
              <w:rPr>
                <w:rFonts w:ascii="方正仿宋_GBK" w:eastAsia="方正仿宋_GBK" w:hAnsiTheme="majorEastAsia" w:cstheme="majorEastAsia"/>
                <w:sz w:val="24"/>
                <w:szCs w:val="24"/>
              </w:rPr>
              <w:t>作</w:t>
            </w: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参加国家级比赛</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10</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参加省级比赛</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8</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参加市级比赛</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5</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r w:rsidR="00F3483B" w:rsidRPr="00D276DE">
        <w:trPr>
          <w:jc w:val="center"/>
        </w:trPr>
        <w:tc>
          <w:tcPr>
            <w:tcW w:w="816" w:type="dxa"/>
            <w:vMerge/>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F3483B" w:rsidP="00ED5539">
            <w:pPr>
              <w:pStyle w:val="a5"/>
              <w:spacing w:line="560" w:lineRule="exact"/>
              <w:jc w:val="left"/>
              <w:rPr>
                <w:rFonts w:ascii="方正仿宋_GBK" w:eastAsia="方正仿宋_GBK" w:hAnsiTheme="majorEastAsia" w:cstheme="majorEastAsia"/>
                <w:sz w:val="24"/>
                <w:szCs w:val="24"/>
              </w:rPr>
            </w:pPr>
          </w:p>
        </w:tc>
        <w:tc>
          <w:tcPr>
            <w:tcW w:w="302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参加校级比赛</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活动组织部门证明</w:t>
            </w:r>
          </w:p>
        </w:tc>
        <w:tc>
          <w:tcPr>
            <w:tcW w:w="682"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3</w:t>
            </w:r>
          </w:p>
        </w:tc>
        <w:tc>
          <w:tcPr>
            <w:tcW w:w="1244"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spacing w:line="560" w:lineRule="exact"/>
              <w:jc w:val="left"/>
              <w:rPr>
                <w:rFonts w:ascii="方正仿宋_GBK" w:eastAsia="方正仿宋_GBK" w:hAnsiTheme="majorEastAsia" w:cstheme="majorEastAsia" w:hint="eastAsia"/>
                <w:sz w:val="24"/>
              </w:rPr>
            </w:pPr>
            <w:r w:rsidRPr="00D276DE">
              <w:rPr>
                <w:rFonts w:ascii="方正仿宋_GBK" w:eastAsia="方正仿宋_GBK" w:hAnsiTheme="majorEastAsia" w:cstheme="majorEastAsia" w:hint="eastAsia"/>
                <w:sz w:val="24"/>
              </w:rPr>
              <w:t>公体教研室</w:t>
            </w:r>
          </w:p>
        </w:tc>
        <w:tc>
          <w:tcPr>
            <w:tcW w:w="696" w:type="dxa"/>
            <w:tcBorders>
              <w:top w:val="outset" w:sz="6" w:space="0" w:color="auto"/>
              <w:left w:val="outset" w:sz="6" w:space="0" w:color="auto"/>
              <w:bottom w:val="outset" w:sz="6" w:space="0" w:color="auto"/>
              <w:right w:val="outset" w:sz="6" w:space="0" w:color="auto"/>
            </w:tcBorders>
            <w:shd w:val="clear" w:color="auto" w:fill="EEEEEE"/>
            <w:vAlign w:val="center"/>
          </w:tcPr>
          <w:p w:rsidR="00F3483B" w:rsidRPr="00D276DE" w:rsidRDefault="006D1007" w:rsidP="00ED5539">
            <w:pPr>
              <w:pStyle w:val="a5"/>
              <w:spacing w:line="560" w:lineRule="exact"/>
              <w:jc w:val="left"/>
              <w:rPr>
                <w:rFonts w:ascii="方正仿宋_GBK" w:eastAsia="方正仿宋_GBK" w:hAnsiTheme="majorEastAsia" w:cstheme="majorEastAsia"/>
                <w:sz w:val="24"/>
                <w:szCs w:val="24"/>
              </w:rPr>
            </w:pPr>
            <w:r w:rsidRPr="00D276DE">
              <w:rPr>
                <w:rFonts w:ascii="方正仿宋_GBK" w:eastAsia="方正仿宋_GBK" w:hAnsiTheme="majorEastAsia" w:cstheme="majorEastAsia"/>
                <w:sz w:val="24"/>
                <w:szCs w:val="24"/>
              </w:rPr>
              <w:t> </w:t>
            </w:r>
          </w:p>
        </w:tc>
      </w:tr>
    </w:tbl>
    <w:p w:rsidR="00F3483B" w:rsidRPr="00ED5539" w:rsidRDefault="00F3483B" w:rsidP="00ED5539">
      <w:pPr>
        <w:pStyle w:val="a5"/>
        <w:spacing w:line="560" w:lineRule="exact"/>
        <w:jc w:val="left"/>
        <w:rPr>
          <w:rFonts w:ascii="方正仿宋_GBK" w:eastAsia="方正仿宋_GBK" w:hAnsiTheme="majorEastAsia" w:cstheme="majorEastAsia"/>
          <w:sz w:val="30"/>
          <w:szCs w:val="30"/>
        </w:rPr>
      </w:pPr>
    </w:p>
    <w:p w:rsidR="00F3483B" w:rsidRPr="00ED5539" w:rsidRDefault="006D1007" w:rsidP="00ED5539">
      <w:pPr>
        <w:pStyle w:val="a5"/>
        <w:spacing w:line="560" w:lineRule="exact"/>
        <w:ind w:left="66"/>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4</w:t>
      </w:r>
      <w:r w:rsidRPr="00ED5539">
        <w:rPr>
          <w:rFonts w:ascii="方正仿宋_GBK" w:eastAsia="方正仿宋_GBK" w:hAnsiTheme="majorEastAsia" w:cstheme="majorEastAsia"/>
          <w:sz w:val="30"/>
          <w:szCs w:val="30"/>
        </w:rPr>
        <w:t>）高级</w:t>
      </w:r>
      <w:r w:rsidRPr="00ED5539">
        <w:rPr>
          <w:rFonts w:ascii="方正仿宋_GBK" w:eastAsia="方正仿宋_GBK" w:hAnsiTheme="majorEastAsia" w:cstheme="majorEastAsia"/>
          <w:sz w:val="30"/>
          <w:szCs w:val="30"/>
        </w:rPr>
        <w:t>会员免修</w:t>
      </w:r>
    </w:p>
    <w:p w:rsidR="00F3483B" w:rsidRPr="00ED5539" w:rsidRDefault="006D1007" w:rsidP="00ED5539">
      <w:pPr>
        <w:pStyle w:val="a5"/>
        <w:spacing w:line="560" w:lineRule="exact"/>
        <w:ind w:left="66"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俱乐部内的高级会员原则上不再参与俱乐部内活动，且在期末考试时直接给予优秀等级认定。</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六</w:t>
      </w:r>
      <w:r w:rsidRPr="00ED5539">
        <w:rPr>
          <w:rFonts w:ascii="方正黑体_GBK" w:eastAsia="方正黑体_GBK" w:hAnsiTheme="majorEastAsia" w:cstheme="majorEastAsia"/>
          <w:b/>
          <w:bCs/>
          <w:sz w:val="30"/>
          <w:szCs w:val="30"/>
        </w:rPr>
        <w:t>、日常管理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会员必须严格按照所在俱乐部章程参加活动。</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会员必须身着运动服（鞋）上课，某些项目俱乐部的自用器材需要由会员自备。（如球、羽毛球、网球、等课程所需球拍、球、鞋等由会员自备）</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3.</w:t>
      </w:r>
      <w:r w:rsidRPr="00ED5539">
        <w:rPr>
          <w:rFonts w:ascii="方正仿宋_GBK" w:eastAsia="方正仿宋_GBK" w:hAnsiTheme="majorEastAsia" w:cstheme="majorEastAsia"/>
          <w:sz w:val="30"/>
          <w:szCs w:val="30"/>
        </w:rPr>
        <w:t>因病（事）请假的会员，办理请假手续（所在学院签署意见的请假条、医院证明），方可生效，按缺课处理。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lastRenderedPageBreak/>
        <w:t>4.</w:t>
      </w:r>
      <w:r w:rsidRPr="00ED5539">
        <w:rPr>
          <w:rFonts w:ascii="方正仿宋_GBK" w:eastAsia="方正仿宋_GBK" w:hAnsiTheme="majorEastAsia" w:cstheme="majorEastAsia"/>
          <w:sz w:val="30"/>
          <w:szCs w:val="30"/>
        </w:rPr>
        <w:t>每学期会员应按时参加俱乐部的期末考核，对无故</w:t>
      </w:r>
      <w:proofErr w:type="gramStart"/>
      <w:r w:rsidRPr="00ED5539">
        <w:rPr>
          <w:rFonts w:ascii="方正仿宋_GBK" w:eastAsia="方正仿宋_GBK" w:hAnsiTheme="majorEastAsia" w:cstheme="majorEastAsia"/>
          <w:sz w:val="30"/>
          <w:szCs w:val="30"/>
        </w:rPr>
        <w:t>旷</w:t>
      </w:r>
      <w:proofErr w:type="gramEnd"/>
      <w:r w:rsidRPr="00ED5539">
        <w:rPr>
          <w:rFonts w:ascii="方正仿宋_GBK" w:eastAsia="方正仿宋_GBK" w:hAnsiTheme="majorEastAsia" w:cstheme="majorEastAsia"/>
          <w:sz w:val="30"/>
          <w:szCs w:val="30"/>
        </w:rPr>
        <w:t>考或考试舞弊者，考核成绩以零分计，并按照学校有关规定严肃处理。</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5.</w:t>
      </w:r>
      <w:r w:rsidRPr="00ED5539">
        <w:rPr>
          <w:rFonts w:ascii="方正仿宋_GBK" w:eastAsia="方正仿宋_GBK" w:hAnsiTheme="majorEastAsia" w:cstheme="majorEastAsia"/>
          <w:sz w:val="30"/>
          <w:szCs w:val="30"/>
        </w:rPr>
        <w:t>特殊情况处理办</w:t>
      </w:r>
      <w:r w:rsidRPr="00ED5539">
        <w:rPr>
          <w:rFonts w:ascii="方正仿宋_GBK" w:eastAsia="方正仿宋_GBK" w:hAnsiTheme="majorEastAsia" w:cstheme="majorEastAsia"/>
          <w:sz w:val="30"/>
          <w:szCs w:val="30"/>
        </w:rPr>
        <w:t>法：</w:t>
      </w:r>
    </w:p>
    <w:p w:rsidR="00F3483B" w:rsidRPr="00ED5539" w:rsidRDefault="006D1007" w:rsidP="00ED5539">
      <w:pPr>
        <w:pStyle w:val="a5"/>
        <w:spacing w:line="560" w:lineRule="exact"/>
        <w:ind w:firstLineChars="100" w:firstLine="3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1</w:t>
      </w:r>
      <w:r w:rsidRPr="00ED5539">
        <w:rPr>
          <w:rFonts w:ascii="方正仿宋_GBK" w:eastAsia="方正仿宋_GBK" w:hAnsiTheme="majorEastAsia" w:cstheme="majorEastAsia"/>
          <w:sz w:val="30"/>
          <w:szCs w:val="30"/>
        </w:rPr>
        <w:t>）若俱乐部考核成绩不及格和因病（事）</w:t>
      </w:r>
      <w:proofErr w:type="gramStart"/>
      <w:r w:rsidRPr="00ED5539">
        <w:rPr>
          <w:rFonts w:ascii="方正仿宋_GBK" w:eastAsia="方正仿宋_GBK" w:hAnsiTheme="majorEastAsia" w:cstheme="majorEastAsia"/>
          <w:sz w:val="30"/>
          <w:szCs w:val="30"/>
        </w:rPr>
        <w:t>已办缓考</w:t>
      </w:r>
      <w:proofErr w:type="gramEnd"/>
      <w:r w:rsidRPr="00ED5539">
        <w:rPr>
          <w:rFonts w:ascii="方正仿宋_GBK" w:eastAsia="方正仿宋_GBK" w:hAnsiTheme="majorEastAsia" w:cstheme="majorEastAsia"/>
          <w:sz w:val="30"/>
          <w:szCs w:val="30"/>
        </w:rPr>
        <w:t>手续的会员</w:t>
      </w: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按学院相关规定处理。</w:t>
      </w:r>
    </w:p>
    <w:p w:rsidR="00F3483B" w:rsidRPr="00ED5539" w:rsidRDefault="006D1007" w:rsidP="00ED5539">
      <w:pPr>
        <w:pStyle w:val="a5"/>
        <w:spacing w:line="560" w:lineRule="exact"/>
        <w:ind w:firstLineChars="100" w:firstLine="3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w:t>
      </w:r>
      <w:r w:rsidRPr="00ED5539">
        <w:rPr>
          <w:rFonts w:ascii="方正仿宋_GBK" w:eastAsia="方正仿宋_GBK" w:hAnsiTheme="majorEastAsia" w:cstheme="majorEastAsia"/>
          <w:sz w:val="30"/>
          <w:szCs w:val="30"/>
        </w:rPr>
        <w:t>2</w:t>
      </w:r>
      <w:r w:rsidRPr="00ED5539">
        <w:rPr>
          <w:rFonts w:ascii="方正仿宋_GBK" w:eastAsia="方正仿宋_GBK" w:hAnsiTheme="majorEastAsia" w:cstheme="majorEastAsia"/>
          <w:sz w:val="30"/>
          <w:szCs w:val="30"/>
        </w:rPr>
        <w:t>）因患病或生理缺陷不宜参加相关“标准”测试者，须持医院诊断证明和个人申请，所在学院签署意见，</w:t>
      </w:r>
      <w:r w:rsidRPr="00ED5539">
        <w:rPr>
          <w:rFonts w:ascii="方正仿宋_GBK" w:eastAsia="方正仿宋_GBK" w:hAnsiTheme="majorEastAsia" w:cstheme="majorEastAsia"/>
          <w:sz w:val="30"/>
          <w:szCs w:val="30"/>
        </w:rPr>
        <w:t>并经</w:t>
      </w:r>
      <w:r w:rsidRPr="00ED5539">
        <w:rPr>
          <w:rFonts w:ascii="方正仿宋_GBK" w:eastAsia="方正仿宋_GBK" w:hAnsiTheme="majorEastAsia" w:cstheme="majorEastAsia"/>
          <w:sz w:val="30"/>
          <w:szCs w:val="30"/>
        </w:rPr>
        <w:t>体育教研部签署意见后报送教务处备案，“标准”测试可以免测，</w:t>
      </w:r>
      <w:r w:rsidRPr="00ED5539">
        <w:rPr>
          <w:rFonts w:ascii="方正仿宋_GBK" w:eastAsia="方正仿宋_GBK" w:hAnsiTheme="majorEastAsia" w:cstheme="majorEastAsia"/>
          <w:sz w:val="30"/>
          <w:szCs w:val="30"/>
        </w:rPr>
        <w:t>但</w:t>
      </w:r>
      <w:r w:rsidRPr="00ED5539">
        <w:rPr>
          <w:rFonts w:ascii="方正仿宋_GBK" w:eastAsia="方正仿宋_GBK" w:hAnsiTheme="majorEastAsia" w:cstheme="majorEastAsia"/>
          <w:sz w:val="30"/>
          <w:szCs w:val="30"/>
        </w:rPr>
        <w:t>成绩评定只能给予及格。否则体育考核成绩不合格，需补考。</w:t>
      </w:r>
    </w:p>
    <w:p w:rsidR="00F3483B" w:rsidRPr="00ED5539" w:rsidRDefault="006D1007" w:rsidP="00ED5539">
      <w:pPr>
        <w:pStyle w:val="a5"/>
        <w:spacing w:line="560" w:lineRule="exact"/>
        <w:ind w:firstLineChars="200" w:firstLine="600"/>
        <w:jc w:val="left"/>
        <w:rPr>
          <w:rFonts w:ascii="方正仿宋_GBK" w:eastAsia="方正仿宋_GBK" w:hAnsiTheme="majorEastAsia" w:cstheme="majorEastAsia"/>
          <w:sz w:val="30"/>
          <w:szCs w:val="30"/>
        </w:rPr>
      </w:pPr>
      <w:r w:rsidRPr="00ED5539">
        <w:rPr>
          <w:rFonts w:ascii="方正仿宋_GBK" w:eastAsia="方正仿宋_GBK" w:hAnsiTheme="majorEastAsia" w:cstheme="majorEastAsia"/>
          <w:sz w:val="30"/>
          <w:szCs w:val="30"/>
        </w:rPr>
        <w:t>6.</w:t>
      </w:r>
      <w:r w:rsidRPr="00ED5539">
        <w:rPr>
          <w:rFonts w:ascii="方正仿宋_GBK" w:eastAsia="方正仿宋_GBK" w:hAnsiTheme="majorEastAsia" w:cstheme="majorEastAsia"/>
          <w:sz w:val="30"/>
          <w:szCs w:val="30"/>
        </w:rPr>
        <w:t>会员参加期末考核必须出示能确定本人身份的证件，无相关证件的人员不得参加考核。</w:t>
      </w:r>
    </w:p>
    <w:p w:rsidR="00F3483B" w:rsidRPr="00ED5539" w:rsidRDefault="006D1007" w:rsidP="00ED5539">
      <w:pPr>
        <w:pStyle w:val="a5"/>
        <w:spacing w:line="560" w:lineRule="exact"/>
        <w:ind w:firstLineChars="198" w:firstLine="596"/>
        <w:jc w:val="left"/>
        <w:rPr>
          <w:rFonts w:ascii="方正黑体_GBK" w:eastAsia="方正黑体_GBK" w:hAnsiTheme="majorEastAsia" w:cstheme="majorEastAsia"/>
          <w:b/>
          <w:bCs/>
          <w:sz w:val="30"/>
          <w:szCs w:val="30"/>
        </w:rPr>
      </w:pPr>
      <w:r w:rsidRPr="00ED5539">
        <w:rPr>
          <w:rFonts w:ascii="方正黑体_GBK" w:eastAsia="方正黑体_GBK" w:hAnsiTheme="majorEastAsia" w:cstheme="majorEastAsia"/>
          <w:b/>
          <w:bCs/>
          <w:sz w:val="30"/>
          <w:szCs w:val="30"/>
        </w:rPr>
        <w:t>七、本方案从</w:t>
      </w:r>
      <w:r w:rsidRPr="00ED5539">
        <w:rPr>
          <w:rFonts w:ascii="方正黑体_GBK" w:eastAsia="方正黑体_GBK" w:hAnsiTheme="majorEastAsia" w:cstheme="majorEastAsia"/>
          <w:b/>
          <w:bCs/>
          <w:sz w:val="30"/>
          <w:szCs w:val="30"/>
        </w:rPr>
        <w:t>2018</w:t>
      </w:r>
      <w:r w:rsidRPr="00ED5539">
        <w:rPr>
          <w:rFonts w:ascii="方正黑体_GBK" w:eastAsia="方正黑体_GBK" w:hAnsiTheme="majorEastAsia" w:cstheme="majorEastAsia"/>
          <w:b/>
          <w:bCs/>
          <w:sz w:val="30"/>
          <w:szCs w:val="30"/>
        </w:rPr>
        <w:t>级学生开始实行。</w:t>
      </w:r>
    </w:p>
    <w:p w:rsidR="00F3483B" w:rsidRPr="00ED5539" w:rsidRDefault="00F3483B" w:rsidP="00ED5539">
      <w:pPr>
        <w:pStyle w:val="a5"/>
        <w:spacing w:line="560" w:lineRule="exact"/>
        <w:jc w:val="left"/>
        <w:rPr>
          <w:rFonts w:ascii="方正仿宋_GBK" w:eastAsia="方正仿宋_GBK" w:hAnsiTheme="majorEastAsia" w:cstheme="majorEastAsia"/>
          <w:sz w:val="30"/>
          <w:szCs w:val="30"/>
        </w:rPr>
      </w:pPr>
    </w:p>
    <w:p w:rsidR="00F3483B" w:rsidRPr="00ED5539" w:rsidRDefault="00F3483B" w:rsidP="00ED5539">
      <w:pPr>
        <w:pStyle w:val="a5"/>
        <w:spacing w:line="560" w:lineRule="exact"/>
        <w:jc w:val="left"/>
        <w:rPr>
          <w:rFonts w:ascii="方正仿宋_GBK" w:eastAsia="方正仿宋_GBK" w:hAnsiTheme="majorEastAsia" w:cstheme="majorEastAsia"/>
          <w:sz w:val="30"/>
          <w:szCs w:val="30"/>
        </w:rPr>
      </w:pPr>
    </w:p>
    <w:sectPr w:rsidR="00F3483B" w:rsidRPr="00ED5539" w:rsidSect="00ED5539">
      <w:footerReference w:type="default" r:id="rId8"/>
      <w:pgSz w:w="12240" w:h="15840"/>
      <w:pgMar w:top="1474" w:right="1588" w:bottom="1361" w:left="1588"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07" w:rsidRDefault="006D1007">
      <w:r>
        <w:separator/>
      </w:r>
    </w:p>
  </w:endnote>
  <w:endnote w:type="continuationSeparator" w:id="0">
    <w:p w:rsidR="006D1007" w:rsidRDefault="006D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29716"/>
      <w:docPartObj>
        <w:docPartGallery w:val="Page Numbers (Bottom of Page)"/>
        <w:docPartUnique/>
      </w:docPartObj>
    </w:sdtPr>
    <w:sdtContent>
      <w:p w:rsidR="00ED5539" w:rsidRDefault="00ED5539">
        <w:pPr>
          <w:pStyle w:val="a6"/>
          <w:jc w:val="center"/>
        </w:pPr>
        <w:r>
          <w:fldChar w:fldCharType="begin"/>
        </w:r>
        <w:r>
          <w:instrText>PAGE   \* MERGEFORMAT</w:instrText>
        </w:r>
        <w:r>
          <w:fldChar w:fldCharType="separate"/>
        </w:r>
        <w:r w:rsidR="00D276DE" w:rsidRPr="00D276DE">
          <w:rPr>
            <w:noProof/>
            <w:lang w:val="zh-CN"/>
          </w:rPr>
          <w:t>1</w:t>
        </w:r>
        <w:r>
          <w:fldChar w:fldCharType="end"/>
        </w:r>
      </w:p>
    </w:sdtContent>
  </w:sdt>
  <w:p w:rsidR="00F3483B" w:rsidRDefault="00F348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07" w:rsidRDefault="006D1007">
      <w:r>
        <w:separator/>
      </w:r>
    </w:p>
  </w:footnote>
  <w:footnote w:type="continuationSeparator" w:id="0">
    <w:p w:rsidR="006D1007" w:rsidRDefault="006D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3B"/>
    <w:rsid w:val="006D1007"/>
    <w:rsid w:val="00D276DE"/>
    <w:rsid w:val="00ED5539"/>
    <w:rsid w:val="00F3483B"/>
    <w:rsid w:val="01D04BB1"/>
    <w:rsid w:val="02634305"/>
    <w:rsid w:val="0AC46C05"/>
    <w:rsid w:val="0B4908A1"/>
    <w:rsid w:val="0B6640B3"/>
    <w:rsid w:val="0C7E550B"/>
    <w:rsid w:val="17B9151F"/>
    <w:rsid w:val="18B81CFB"/>
    <w:rsid w:val="1A837434"/>
    <w:rsid w:val="1EAE564B"/>
    <w:rsid w:val="1FEE719D"/>
    <w:rsid w:val="24E7179C"/>
    <w:rsid w:val="29B102E8"/>
    <w:rsid w:val="2D597C94"/>
    <w:rsid w:val="2EB307A8"/>
    <w:rsid w:val="347A03C6"/>
    <w:rsid w:val="396652EA"/>
    <w:rsid w:val="3A720F6D"/>
    <w:rsid w:val="3F573566"/>
    <w:rsid w:val="41E63A98"/>
    <w:rsid w:val="48FC49F7"/>
    <w:rsid w:val="4A0C53A4"/>
    <w:rsid w:val="4B2C6D05"/>
    <w:rsid w:val="4EE7157E"/>
    <w:rsid w:val="4F28646B"/>
    <w:rsid w:val="541F3878"/>
    <w:rsid w:val="56A153E2"/>
    <w:rsid w:val="59AB665C"/>
    <w:rsid w:val="5A470424"/>
    <w:rsid w:val="5A5E32AB"/>
    <w:rsid w:val="5B305EC6"/>
    <w:rsid w:val="62893F38"/>
    <w:rsid w:val="6F5517DC"/>
    <w:rsid w:val="7626181B"/>
    <w:rsid w:val="783368A6"/>
    <w:rsid w:val="7FC0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style>
  <w:style w:type="paragraph" w:styleId="a5">
    <w:name w:val="Plain Text"/>
    <w:basedOn w:val="a"/>
    <w:link w:val="Char"/>
    <w:qFormat/>
    <w:rPr>
      <w:rFonts w:ascii="宋体" w:eastAsia="宋体" w:hAnsi="Courier New" w:cs="Times New Roman" w:hint="eastAsia"/>
      <w:szCs w:val="21"/>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1"/>
    <w:qFormat/>
    <w:rPr>
      <w:b/>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qFormat/>
    <w:rPr>
      <w:rFonts w:ascii="宋体" w:eastAsia="宋体" w:hAnsi="Courier New" w:cs="Times New Roman" w:hint="eastAsia"/>
      <w:szCs w:val="21"/>
    </w:rPr>
  </w:style>
  <w:style w:type="character" w:customStyle="1" w:styleId="Char0">
    <w:name w:val="页脚 Char"/>
    <w:basedOn w:val="a1"/>
    <w:link w:val="a6"/>
    <w:uiPriority w:val="99"/>
    <w:rsid w:val="00ED5539"/>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style>
  <w:style w:type="paragraph" w:styleId="a5">
    <w:name w:val="Plain Text"/>
    <w:basedOn w:val="a"/>
    <w:link w:val="Char"/>
    <w:qFormat/>
    <w:rPr>
      <w:rFonts w:ascii="宋体" w:eastAsia="宋体" w:hAnsi="Courier New" w:cs="Times New Roman" w:hint="eastAsia"/>
      <w:szCs w:val="21"/>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1"/>
    <w:qFormat/>
    <w:rPr>
      <w:b/>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qFormat/>
    <w:rPr>
      <w:rFonts w:ascii="宋体" w:eastAsia="宋体" w:hAnsi="Courier New" w:cs="Times New Roman" w:hint="eastAsia"/>
      <w:szCs w:val="21"/>
    </w:rPr>
  </w:style>
  <w:style w:type="character" w:customStyle="1" w:styleId="Char0">
    <w:name w:val="页脚 Char"/>
    <w:basedOn w:val="a1"/>
    <w:link w:val="a6"/>
    <w:uiPriority w:val="99"/>
    <w:rsid w:val="00ED553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曹武</cp:lastModifiedBy>
  <cp:revision>2</cp:revision>
  <cp:lastPrinted>2019-01-08T08:25:00Z</cp:lastPrinted>
  <dcterms:created xsi:type="dcterms:W3CDTF">2019-01-09T02:38:00Z</dcterms:created>
  <dcterms:modified xsi:type="dcterms:W3CDTF">2019-01-09T02:38:00Z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